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2020年山东省建筑信息模型（BIM）应用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大赛细则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赛项名称</w:t>
      </w:r>
    </w:p>
    <w:p>
      <w:pPr>
        <w:ind w:firstLine="48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2020山东省新一代信息技术创新应用大赛-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</w:t>
      </w:r>
      <w:r>
        <w:rPr>
          <w:rFonts w:hint="eastAsia" w:ascii="仿宋" w:hAnsi="仿宋" w:eastAsia="仿宋"/>
          <w:color w:val="FF0000"/>
          <w:sz w:val="32"/>
          <w:szCs w:val="32"/>
        </w:rPr>
        <w:drawing>
          <wp:inline distT="0" distB="0" distL="114300" distR="114300">
            <wp:extent cx="182245" cy="196215"/>
            <wp:effectExtent l="0" t="0" r="635" b="1905"/>
            <wp:docPr id="3" name="图片 3" descr="微信图片_2018122017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220170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壹策杯”建筑</w:t>
      </w:r>
    </w:p>
    <w:p>
      <w:pPr>
        <w:ind w:firstLine="48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信息模型（BIM)应用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赛项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组）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竞赛目的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通过比赛，为学生搭建展示技能的舞台，检验和展示参赛选手对BIM技术知识、技能的掌握及对现场问题的分析处理与团队合作能力，适应实践需求的应变能力；激发学生学习BIM技术的热情，</w:t>
      </w:r>
      <w:r>
        <w:rPr>
          <w:rFonts w:hint="eastAsia"/>
          <w:sz w:val="24"/>
        </w:rPr>
        <w:t>加深对专业技能和行业新技术的掌握，</w:t>
      </w:r>
      <w:r>
        <w:rPr>
          <w:rFonts w:hint="eastAsia" w:ascii="宋体" w:hAnsi="宋体" w:eastAsia="宋体" w:cs="宋体"/>
          <w:sz w:val="24"/>
        </w:rPr>
        <w:t>引导BIM课程教学改革，促进“1+X”建筑信息模型(BIM)职业技能等级证书制度试点相关工作，积极探索高端技术技能人才培养途径和方法，为各院校搭建交流教育教学成果与经验的平台，</w:t>
      </w:r>
      <w:r>
        <w:rPr>
          <w:rFonts w:hint="eastAsia"/>
          <w:sz w:val="24"/>
        </w:rPr>
        <w:t>提高大学生就业与创业能力。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竞赛对象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1、参赛对象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参赛学校为</w:t>
      </w:r>
      <w:r>
        <w:rPr>
          <w:rFonts w:hint="eastAsia" w:ascii="宋体" w:hAnsi="宋体" w:eastAsia="宋体" w:cs="宋体"/>
          <w:sz w:val="24"/>
        </w:rPr>
        <w:t>山东</w:t>
      </w:r>
      <w:r>
        <w:rPr>
          <w:rFonts w:ascii="宋体" w:hAnsi="宋体" w:eastAsia="宋体" w:cs="宋体"/>
          <w:sz w:val="24"/>
        </w:rPr>
        <w:t>省内</w:t>
      </w:r>
      <w:r>
        <w:rPr>
          <w:rFonts w:hint="eastAsia" w:ascii="宋体" w:hAnsi="宋体" w:eastAsia="宋体" w:cs="宋体"/>
          <w:sz w:val="24"/>
        </w:rPr>
        <w:t>建筑</w:t>
      </w:r>
      <w:r>
        <w:rPr>
          <w:rFonts w:ascii="宋体" w:hAnsi="宋体" w:eastAsia="宋体" w:cs="宋体"/>
          <w:sz w:val="24"/>
        </w:rPr>
        <w:t>类（如土木工程、</w:t>
      </w:r>
      <w:r>
        <w:rPr>
          <w:rFonts w:hint="eastAsia" w:ascii="宋体" w:hAnsi="宋体" w:eastAsia="宋体" w:cs="宋体"/>
          <w:sz w:val="24"/>
        </w:rPr>
        <w:t>工程造价</w:t>
      </w:r>
      <w:r>
        <w:rPr>
          <w:rFonts w:ascii="宋体" w:hAnsi="宋体" w:eastAsia="宋体" w:cs="宋体"/>
          <w:sz w:val="24"/>
        </w:rPr>
        <w:t>、工程管理、市政工程、建筑环境与能源应用工程等专业或相近专业）本科院校及</w:t>
      </w:r>
      <w:r>
        <w:rPr>
          <w:rFonts w:hint="eastAsia" w:ascii="宋体" w:hAnsi="宋体" w:eastAsia="宋体" w:cs="宋体"/>
          <w:sz w:val="24"/>
        </w:rPr>
        <w:t>中高职</w:t>
      </w:r>
      <w:r>
        <w:rPr>
          <w:rFonts w:ascii="宋体" w:hAnsi="宋体" w:eastAsia="宋体" w:cs="宋体"/>
          <w:sz w:val="24"/>
        </w:rPr>
        <w:t>院校。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2、竞赛形式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团体赛，</w:t>
      </w:r>
      <w:r>
        <w:rPr>
          <w:rFonts w:ascii="宋体" w:hAnsi="宋体" w:eastAsia="宋体" w:cs="宋体"/>
          <w:sz w:val="24"/>
        </w:rPr>
        <w:t>每个</w:t>
      </w:r>
      <w:r>
        <w:rPr>
          <w:rFonts w:hint="eastAsia" w:ascii="宋体" w:hAnsi="宋体" w:eastAsia="宋体" w:cs="宋体"/>
          <w:sz w:val="24"/>
        </w:rPr>
        <w:t>学校</w:t>
      </w:r>
      <w:r>
        <w:rPr>
          <w:rFonts w:ascii="宋体" w:hAnsi="宋体" w:eastAsia="宋体" w:cs="宋体"/>
          <w:sz w:val="24"/>
        </w:rPr>
        <w:t>参赛队伍不超过3支，每支参赛队伍人数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ascii="宋体" w:hAnsi="宋体" w:eastAsia="宋体" w:cs="宋体"/>
          <w:sz w:val="24"/>
        </w:rPr>
        <w:t>3人，参赛学生为该校在籍全日制本科生和大</w:t>
      </w:r>
      <w:r>
        <w:rPr>
          <w:rFonts w:hint="eastAsia" w:ascii="宋体" w:hAnsi="宋体" w:eastAsia="宋体" w:cs="宋体"/>
          <w:sz w:val="24"/>
        </w:rPr>
        <w:t>中</w:t>
      </w:r>
      <w:r>
        <w:rPr>
          <w:rFonts w:ascii="宋体" w:hAnsi="宋体" w:eastAsia="宋体" w:cs="宋体"/>
          <w:sz w:val="24"/>
        </w:rPr>
        <w:t>专生，每支队伍的指导教师原则上署名不超过2名，指导教师必须是参赛队所属</w:t>
      </w:r>
      <w:r>
        <w:rPr>
          <w:rFonts w:hint="eastAsia" w:ascii="宋体" w:hAnsi="宋体" w:eastAsia="宋体" w:cs="宋体"/>
          <w:sz w:val="24"/>
        </w:rPr>
        <w:t>学校</w:t>
      </w:r>
      <w:r>
        <w:rPr>
          <w:rFonts w:ascii="宋体" w:hAnsi="宋体" w:eastAsia="宋体" w:cs="宋体"/>
          <w:sz w:val="24"/>
        </w:rPr>
        <w:t>在职教师，参赛</w:t>
      </w:r>
      <w:r>
        <w:rPr>
          <w:rFonts w:hint="eastAsia" w:ascii="宋体" w:hAnsi="宋体" w:eastAsia="宋体" w:cs="宋体"/>
          <w:sz w:val="24"/>
        </w:rPr>
        <w:t>学校</w:t>
      </w:r>
      <w:r>
        <w:rPr>
          <w:rFonts w:ascii="宋体" w:hAnsi="宋体" w:eastAsia="宋体" w:cs="宋体"/>
          <w:sz w:val="24"/>
        </w:rPr>
        <w:t>有责任保证参赛成员身份的真实性，同时指定1名领队</w:t>
      </w:r>
      <w:r>
        <w:rPr>
          <w:rFonts w:hint="eastAsia" w:ascii="宋体" w:hAnsi="宋体" w:eastAsia="宋体" w:cs="宋体"/>
          <w:sz w:val="24"/>
        </w:rPr>
        <w:t>（可由指导老师兼任）</w:t>
      </w:r>
      <w:r>
        <w:rPr>
          <w:rFonts w:ascii="宋体" w:hAnsi="宋体" w:eastAsia="宋体" w:cs="宋体"/>
          <w:sz w:val="24"/>
        </w:rPr>
        <w:t>负责本校参赛队员的组织管理。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3、比赛分为本科组、高职组、中职组分开评分，统一进行评奖。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竞赛安排</w:t>
      </w:r>
    </w:p>
    <w:p>
      <w:pPr>
        <w:spacing w:line="360" w:lineRule="auto"/>
        <w:ind w:firstLine="42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1、竞赛内容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本届大赛紧密结合建设项目各阶段BIM实施应用，围绕BIM建模及综合应用进行考核。具体考核内容如下：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BIM建模算量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根据给定的CAD图纸，对案例项目的土建模型、钢筋模型进行补充三维建模，根据鲁班大师(土建)软件内置的《山东省2013建设工程工程量计算规范》和山东省建筑工程消耗量定额（2016）等山东省2016系列定额库，进行清单和定额套取，最终完成指定范围工程量的计算；根据鲁班大师（钢筋）软件内置的16G平法图集，完成案例项目的钢筋工程量计算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BIM施工现场管理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根据给定的CAD图纸，通过鲁班场布软件对案例项目的施工现场进行三维建模设计，并结合软件内置的 JGJ59-2011 安全检查标准和GB50720-2011消防安全技术规范对场地进行检查优化，最终完成输出场地布置平面图等成果文件输出。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BIM综合应用（本项仅限本科组、高职组）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根据鲁班BIM系统平台中给定的项目案例建筑、安装模型和案例已知竞赛材料，完成基于BIM模型的进度管控、成本管理、碰撞检查、资料管理、质量安全等BIM综合应用内容。</w:t>
      </w:r>
    </w:p>
    <w:p>
      <w:pPr>
        <w:numPr>
          <w:ilvl w:val="0"/>
          <w:numId w:val="3"/>
        </w:numPr>
        <w:spacing w:line="360" w:lineRule="auto"/>
        <w:ind w:firstLine="48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竞赛时间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本次大赛计划时间为2020年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日~2020年11月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日报到、调试设备、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日全天比赛、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日颁奖典礼；比赛当天具体安排如下：</w:t>
      </w:r>
    </w:p>
    <w:tbl>
      <w:tblPr>
        <w:tblStyle w:val="7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469"/>
        <w:gridCol w:w="205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模块序号</w:t>
            </w:r>
          </w:p>
        </w:tc>
        <w:tc>
          <w:tcPr>
            <w:tcW w:w="246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模块内容</w:t>
            </w:r>
          </w:p>
        </w:tc>
        <w:tc>
          <w:tcPr>
            <w:tcW w:w="205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竞赛时间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BIM建模算量</w:t>
            </w:r>
          </w:p>
        </w:tc>
        <w:tc>
          <w:tcPr>
            <w:tcW w:w="205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8:30-11:30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BIM施工现场管理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14:00-17:00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BIM综合应用</w:t>
            </w:r>
          </w:p>
        </w:tc>
        <w:tc>
          <w:tcPr>
            <w:tcW w:w="205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3、竞赛软硬件</w:t>
      </w:r>
    </w:p>
    <w:p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竞赛软件：本次大赛全部采用鲁班软件，具体竞赛内容使用软件如下：</w:t>
      </w:r>
    </w:p>
    <w:tbl>
      <w:tblPr>
        <w:tblStyle w:val="7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24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模块序号</w:t>
            </w: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模块内容</w:t>
            </w:r>
          </w:p>
        </w:tc>
        <w:tc>
          <w:tcPr>
            <w:tcW w:w="630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使用软件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64位系统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BIM建模算量</w:t>
            </w:r>
          </w:p>
        </w:tc>
        <w:tc>
          <w:tcPr>
            <w:tcW w:w="630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鲁班大师(土建)V32.0.0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fldChar w:fldCharType="begin"/>
            </w:r>
            <w:r>
              <w:instrText xml:space="preserve"> HYPERLINK "http://ziyuan.lubanu.com/content.php?id=5003&amp;fid=1" </w:instrText>
            </w:r>
            <w:r>
              <w:fldChar w:fldCharType="separate"/>
            </w:r>
            <w:r>
              <w:rPr>
                <w:rStyle w:val="9"/>
              </w:rPr>
              <w:t>http://ziyuan.lubanu.com/content.php?id=5003&amp;fid=1</w:t>
            </w:r>
            <w:r>
              <w:rPr>
                <w:rStyle w:val="9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鲁班大师(钢筋)V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.0.0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9"/>
                <w:rFonts w:hint="eastAsia"/>
                <w:szCs w:val="22"/>
              </w:rPr>
              <w:t>http://ziyuan.lubanu.com/content.php?id=5005&amp;fid=2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BIM施工现场管理</w:t>
            </w:r>
          </w:p>
        </w:tc>
        <w:tc>
          <w:tcPr>
            <w:tcW w:w="630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鲁班场布V4.0.0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fldChar w:fldCharType="begin"/>
            </w:r>
            <w:r>
              <w:instrText xml:space="preserve"> HYPERLINK "http://ziyuan.lubanu.com/content.php?id=4970&amp;fid=109" </w:instrText>
            </w:r>
            <w:r>
              <w:fldChar w:fldCharType="separate"/>
            </w:r>
            <w:r>
              <w:rPr>
                <w:rStyle w:val="9"/>
              </w:rPr>
              <w:t>http://ziyuan.lubanu.com/content.php?id=4970&amp;fid=109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BIM综合应用</w:t>
            </w:r>
          </w:p>
        </w:tc>
        <w:tc>
          <w:tcPr>
            <w:tcW w:w="63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鲁班工场V1.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0（V1.11.0及以上版本均可）</w:t>
            </w:r>
          </w:p>
          <w:p>
            <w:pPr>
              <w:spacing w:line="240" w:lineRule="auto"/>
              <w:jc w:val="center"/>
              <w:rPr>
                <w:rStyle w:val="9"/>
                <w:rFonts w:hint="eastAsia"/>
                <w:szCs w:val="22"/>
                <w:lang w:val="en-US" w:eastAsia="zh-CN"/>
              </w:rPr>
            </w:pPr>
            <w:r>
              <w:rPr>
                <w:rStyle w:val="9"/>
                <w:rFonts w:hint="eastAsia"/>
                <w:szCs w:val="22"/>
                <w:lang w:val="en-US" w:eastAsia="zh-CN"/>
              </w:rPr>
              <w:t>http://ziyuan.lubanu.com/content.php?id=5049&amp;fid=122</w:t>
            </w: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鲁班协同V3.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1（V3.4.1及以上版本均可）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9"/>
                <w:rFonts w:hint="eastAsia"/>
                <w:szCs w:val="22"/>
                <w:lang w:val="en-US" w:eastAsia="zh-CN"/>
              </w:rPr>
              <w:t>http://ziyuan.lubanu.com/content.php?id=5038&amp;fid=33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说明：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以上全部软件可在鲁班软件官网进行下载安装：</w:t>
            </w:r>
            <w:r>
              <w:fldChar w:fldCharType="begin"/>
            </w:r>
            <w:r>
              <w:instrText xml:space="preserve"> HYPERLINK "http://www.lubansoft.com"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sz w:val="24"/>
              </w:rPr>
              <w:t>www.lubanu.com</w:t>
            </w:r>
            <w:r>
              <w:rPr>
                <w:rStyle w:val="9"/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备赛练习</w:t>
            </w:r>
            <w:r>
              <w:rPr>
                <w:rFonts w:hint="eastAsia" w:ascii="宋体" w:hAnsi="宋体" w:eastAsia="宋体" w:cs="宋体"/>
                <w:sz w:val="24"/>
              </w:rPr>
              <w:t>软件权限</w:t>
            </w:r>
            <w:r>
              <w:rPr>
                <w:rFonts w:ascii="宋体" w:hAnsi="宋体" w:eastAsia="宋体" w:cs="宋体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sz w:val="24"/>
              </w:rPr>
              <w:t>鲁班软件</w:t>
            </w:r>
            <w:r>
              <w:rPr>
                <w:rFonts w:ascii="宋体" w:hAnsi="宋体" w:eastAsia="宋体" w:cs="宋体"/>
                <w:sz w:val="24"/>
              </w:rPr>
              <w:t>公司免费提供，参赛选手在报名后</w:t>
            </w:r>
            <w:r>
              <w:rPr>
                <w:rFonts w:hint="eastAsia" w:ascii="宋体" w:hAnsi="宋体" w:eastAsia="宋体" w:cs="宋体"/>
                <w:sz w:val="24"/>
              </w:rPr>
              <w:t>通过审核，</w:t>
            </w:r>
            <w:r>
              <w:rPr>
                <w:rFonts w:ascii="宋体" w:hAnsi="宋体" w:eastAsia="宋体" w:cs="宋体"/>
                <w:sz w:val="24"/>
              </w:rPr>
              <w:t>统一</w:t>
            </w:r>
            <w:r>
              <w:rPr>
                <w:rFonts w:hint="eastAsia" w:ascii="宋体" w:hAnsi="宋体" w:eastAsia="宋体" w:cs="宋体"/>
                <w:sz w:val="24"/>
              </w:rPr>
              <w:t>进行账号授权</w:t>
            </w:r>
            <w:r>
              <w:rPr>
                <w:rFonts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授权</w:t>
            </w:r>
            <w:r>
              <w:rPr>
                <w:rFonts w:ascii="宋体" w:hAnsi="宋体" w:eastAsia="宋体" w:cs="宋体"/>
                <w:sz w:val="24"/>
              </w:rPr>
              <w:t>后</w:t>
            </w:r>
            <w:r>
              <w:rPr>
                <w:rFonts w:hint="eastAsia" w:ascii="宋体" w:hAnsi="宋体" w:eastAsia="宋体" w:cs="宋体"/>
                <w:sz w:val="24"/>
              </w:rPr>
              <w:t>打开相关软件登录账号</w:t>
            </w:r>
            <w:r>
              <w:rPr>
                <w:rFonts w:ascii="宋体" w:hAnsi="宋体" w:eastAsia="宋体" w:cs="宋体"/>
                <w:sz w:val="24"/>
              </w:rPr>
              <w:t>即可使用</w:t>
            </w:r>
            <w:r>
              <w:rPr>
                <w:rFonts w:hint="eastAsia" w:ascii="宋体" w:hAnsi="宋体" w:eastAsia="宋体" w:cs="宋体"/>
                <w:sz w:val="24"/>
              </w:rPr>
              <w:t>；竞</w:t>
            </w:r>
            <w:r>
              <w:rPr>
                <w:rFonts w:ascii="宋体" w:hAnsi="宋体" w:eastAsia="宋体" w:cs="宋体"/>
                <w:sz w:val="24"/>
              </w:rPr>
              <w:t>赛现场由</w:t>
            </w:r>
            <w:r>
              <w:rPr>
                <w:rFonts w:hint="eastAsia" w:ascii="宋体" w:hAnsi="宋体" w:eastAsia="宋体" w:cs="宋体"/>
                <w:sz w:val="24"/>
              </w:rPr>
              <w:t>鲁班软件</w:t>
            </w:r>
            <w:r>
              <w:rPr>
                <w:rFonts w:ascii="宋体" w:hAnsi="宋体" w:eastAsia="宋体" w:cs="宋体"/>
                <w:sz w:val="24"/>
              </w:rPr>
              <w:t>公司提供</w:t>
            </w:r>
            <w:r>
              <w:rPr>
                <w:rFonts w:hint="eastAsia" w:ascii="宋体" w:hAnsi="宋体" w:eastAsia="宋体" w:cs="宋体"/>
                <w:sz w:val="24"/>
              </w:rPr>
              <w:t>账号权限</w:t>
            </w:r>
            <w:r>
              <w:rPr>
                <w:rFonts w:ascii="宋体" w:hAnsi="宋体" w:eastAsia="宋体" w:cs="宋体"/>
                <w:sz w:val="24"/>
              </w:rPr>
              <w:t>，并在决赛结束后</w:t>
            </w:r>
            <w:r>
              <w:rPr>
                <w:rFonts w:hint="eastAsia" w:ascii="宋体" w:hAnsi="宋体" w:eastAsia="宋体" w:cs="宋体"/>
                <w:sz w:val="24"/>
              </w:rPr>
              <w:t>统一取消权限</w:t>
            </w:r>
            <w:r>
              <w:rPr>
                <w:rFonts w:ascii="宋体" w:hAnsi="宋体" w:eastAsia="宋体" w:cs="宋体"/>
                <w:sz w:val="24"/>
              </w:rPr>
              <w:t>。</w:t>
            </w:r>
          </w:p>
        </w:tc>
      </w:tr>
    </w:tbl>
    <w:p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竞赛硬件：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参赛选手自备笔记本电脑，每个团队需要准备3台电脑。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推荐配置：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Windows10-64位专业版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处理器：英特尔i7及以上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内存：16GB或以上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硬盘：128G固态+1T机械硬盘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显卡：独立显卡GTX1060 6GB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网卡：1000M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最低配置：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Windows7-64位旗舰版操作系统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处理器：英特尔i3及以上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内存：8G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硬盘：1TB机械硬盘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显卡：独立显卡2Gb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网卡：1000M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不支持使用配置：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系统：XP系统，苹果系统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配置：内存低于4G的电脑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4、规范选择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清单库：山东省2013建设工程工程量计算规范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清单计算规则：山东2013清单计算规则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定额库：山东2016系列库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定额计算规则：山东2016建筑装饰定额计算规则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5、评分细则</w:t>
      </w:r>
    </w:p>
    <w:tbl>
      <w:tblPr>
        <w:tblStyle w:val="6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79"/>
        <w:gridCol w:w="1528"/>
        <w:gridCol w:w="4309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竞赛模块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模块内容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评分标准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BIM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建模算量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BIM土建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给定的清单定额要求，对建立的土建模型进行套取清单定额，工程量与标准工程量进行指标对比分析，总指标误差在3%及以内，计20-25分；误差在3%-6%，计15-20分，误差在6%-10%，计10-15分，误差在10%以上，计10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BIM钢筋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据给定的案例图纸和16G101平法系列图集要求，对建立的钢筋模型进行计算规则调整和计算，工程量与标准工程量进行指标对比分析，总指标误差在3%及以内，计20-25分；误差在3%-6%，计15-20分，误差在6%-10%，计10-15分，误差在10%以上，计10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BIM施工现场管理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场地布置优化及规范检查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根据软件内置 JGJ59-2011 安全检查标准和GB50720-2011消防安全技术规范对场地进行检查，不符合标准的一处扣2分。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场布出图及计量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输出场地布置平面图，计3分；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输出渲染三维效果图，计3分；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输出漫游路径动画视频，计4分。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输出指定工程量汇总表，计5分；通过与标准工程量对比，工程量误差在5%以内，计15-20分；误差在5%-10%，计10-15分；误差在15%-20%，计5-10分，20%以上，不计分。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BIM综合应用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技术管理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根据给定项目案例模型进行碰撞检查、净高检查、预留洞口三项检查，输出检查报告，每项检查为10分。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进度管控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根据给定案例进度资料，将BIM模型与进度计划关联，形成4D建造形象展示。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成本管控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根据给定项目案例成本资料，进行合同清单匹配，按要求输出生成计划利润、实际利润、月进度款等相关成本分析报告，缺一项扣2分。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质量安全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根据要求建立质量安全巡检点，创建巡检路径，并输出巡检报告。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协同应用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根据要求建立指定审批、协助流程，缺一项扣2分。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</w:tr>
    </w:tbl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本科组及高职组</w:t>
      </w:r>
      <w:r>
        <w:rPr>
          <w:rFonts w:hint="eastAsia" w:ascii="宋体" w:hAnsi="宋体" w:eastAsia="宋体" w:cs="宋体"/>
          <w:sz w:val="24"/>
        </w:rPr>
        <w:t>每支队伍总分为100分，总分具体组成如下：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总分=BIM建模算量*50%+BIM施工现场管理*20%+BIM综合应用*30%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中职组</w:t>
      </w:r>
      <w:r>
        <w:rPr>
          <w:rFonts w:hint="eastAsia" w:ascii="宋体" w:hAnsi="宋体" w:eastAsia="宋体" w:cs="宋体"/>
          <w:sz w:val="24"/>
        </w:rPr>
        <w:t>每支队伍总分为100分，总分具体组成如下：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总分=BIM建模算量*80%+BIM施工现场管理*20%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竞赛奖项</w:t>
      </w:r>
    </w:p>
    <w:p>
      <w:pPr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本科组、高职组、中职组分别设立一等奖、二等奖、三等奖，获奖比例分别占实际参赛队伍数量的10%、20%、30%，颁发获奖证书；</w:t>
      </w:r>
    </w:p>
    <w:p>
      <w:pPr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对获得</w:t>
      </w:r>
      <w:r>
        <w:rPr>
          <w:rFonts w:hint="eastAsia" w:ascii="宋体" w:hAnsi="宋体" w:eastAsia="宋体" w:cs="宋体"/>
          <w:sz w:val="24"/>
        </w:rPr>
        <w:t>团队</w:t>
      </w:r>
      <w:r>
        <w:rPr>
          <w:rFonts w:ascii="宋体" w:hAnsi="宋体" w:eastAsia="宋体" w:cs="宋体"/>
          <w:sz w:val="24"/>
        </w:rPr>
        <w:t>的指导教师颁发优秀指导教师证书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参赛队伍中有2支队伍获二等奖以上的院校，择优颁发优秀组织单位奖，获奖比例不超过20%。</w:t>
      </w:r>
    </w:p>
    <w:p>
      <w:pPr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对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个考核科目单项最高分团队，颁发专项获奖证书。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培训答疑</w:t>
      </w:r>
    </w:p>
    <w:p>
      <w:pPr>
        <w:numPr>
          <w:ilvl w:val="0"/>
          <w:numId w:val="7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线上视频学习：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鲁班大师(土建)：http://www.lubanu.com/front/couinfo/685.json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  <w:highlight w:val="yellow"/>
        </w:rPr>
      </w:pPr>
      <w:r>
        <w:rPr>
          <w:rFonts w:hint="eastAsia" w:ascii="宋体" w:hAnsi="宋体" w:eastAsia="宋体" w:cs="宋体"/>
          <w:sz w:val="24"/>
        </w:rPr>
        <w:t xml:space="preserve">    鲁班大师(钢筋)：http://www.lubanu.com/front/couinfo/686.json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鲁班场布：http://www.lubanu.com/front/couinfo/687.json</w:t>
      </w:r>
    </w:p>
    <w:p>
      <w:pPr>
        <w:spacing w:line="360" w:lineRule="auto"/>
        <w:ind w:left="480"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鲁班工场：http://www.lubanu.com/front/couinfo/651.json</w:t>
      </w:r>
    </w:p>
    <w:p>
      <w:pPr>
        <w:numPr>
          <w:ilvl w:val="0"/>
          <w:numId w:val="7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在线辅导答疑：</w:t>
      </w:r>
    </w:p>
    <w:p>
      <w:pPr>
        <w:spacing w:line="360" w:lineRule="auto"/>
        <w:ind w:left="480"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领队、指导老师Q</w:t>
      </w:r>
      <w:r>
        <w:rPr>
          <w:rFonts w:ascii="宋体" w:hAnsi="宋体" w:eastAsia="宋体" w:cs="宋体"/>
          <w:sz w:val="24"/>
        </w:rPr>
        <w:t>Q</w:t>
      </w:r>
      <w:r>
        <w:rPr>
          <w:rFonts w:hint="eastAsia" w:ascii="宋体" w:hAnsi="宋体" w:eastAsia="宋体" w:cs="宋体"/>
          <w:sz w:val="24"/>
        </w:rPr>
        <w:t>交流群：1090085539</w:t>
      </w:r>
    </w:p>
    <w:p>
      <w:pPr>
        <w:spacing w:line="360" w:lineRule="auto"/>
        <w:ind w:left="480"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参赛学生Q</w:t>
      </w:r>
      <w:r>
        <w:rPr>
          <w:rFonts w:ascii="宋体" w:hAnsi="宋体" w:eastAsia="宋体" w:cs="宋体"/>
          <w:sz w:val="24"/>
        </w:rPr>
        <w:t>Q</w:t>
      </w:r>
      <w:r>
        <w:rPr>
          <w:rFonts w:hint="eastAsia" w:ascii="宋体" w:hAnsi="宋体" w:eastAsia="宋体" w:cs="宋体"/>
          <w:sz w:val="24"/>
        </w:rPr>
        <w:t>交流群：882734053</w:t>
      </w:r>
    </w:p>
    <w:p>
      <w:pPr>
        <w:spacing w:line="360" w:lineRule="auto"/>
        <w:ind w:left="480"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大赛组委会安排技术工程师赛前在线答疑，加群请备注“校名+姓名”</w:t>
      </w:r>
    </w:p>
    <w:p>
      <w:pPr>
        <w:numPr>
          <w:ilvl w:val="0"/>
          <w:numId w:val="7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赛前培训：</w:t>
      </w:r>
    </w:p>
    <w:p>
      <w:pPr>
        <w:spacing w:line="360" w:lineRule="auto"/>
        <w:ind w:left="480"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培训形式：</w:t>
      </w:r>
      <w:r>
        <w:rPr>
          <w:rFonts w:hint="eastAsia" w:ascii="宋体" w:hAnsi="宋体" w:eastAsia="宋体" w:cs="宋体"/>
          <w:sz w:val="24"/>
          <w:lang w:val="en-US" w:eastAsia="zh-CN"/>
        </w:rPr>
        <w:t>鲁班大学（www.lubanu.com）直播栏目</w:t>
      </w:r>
      <w:r>
        <w:rPr>
          <w:rFonts w:hint="eastAsia" w:ascii="宋体" w:hAnsi="宋体" w:eastAsia="宋体" w:cs="宋体"/>
          <w:sz w:val="24"/>
        </w:rPr>
        <w:t>，培训信息请关注参赛学生交流群。</w:t>
      </w:r>
    </w:p>
    <w:p>
      <w:pPr>
        <w:spacing w:line="360" w:lineRule="auto"/>
        <w:ind w:left="480"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培训时间：2020年10月（具体培训计划请及时关注交流群通知）</w:t>
      </w:r>
    </w:p>
    <w:p>
      <w:pPr>
        <w:widowControl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page"/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2020年山东省新一代信息技术创新应用大赛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——建筑信息模型（BIM）应用大赛报名回执表</w:t>
      </w:r>
    </w:p>
    <w:tbl>
      <w:tblPr>
        <w:tblStyle w:val="7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04"/>
        <w:gridCol w:w="1112"/>
        <w:gridCol w:w="884"/>
        <w:gridCol w:w="1440"/>
        <w:gridCol w:w="1479"/>
        <w:gridCol w:w="1462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方正仿宋_GBK"/>
                <w:b/>
                <w:sz w:val="28"/>
                <w:szCs w:val="28"/>
              </w:rPr>
              <w:t>院校</w:t>
            </w:r>
          </w:p>
        </w:tc>
        <w:tc>
          <w:tcPr>
            <w:tcW w:w="4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sz w:val="28"/>
                <w:szCs w:val="28"/>
              </w:rPr>
              <w:t>院校类型</w:t>
            </w:r>
          </w:p>
        </w:tc>
        <w:tc>
          <w:tcPr>
            <w:tcW w:w="94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人员信息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sz w:val="28"/>
                <w:szCs w:val="28"/>
              </w:rPr>
              <w:t>手机号码</w:t>
            </w: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邮箱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sz w:val="28"/>
                <w:szCs w:val="28"/>
              </w:rPr>
              <w:t>鲁班通行证账号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领</w:t>
            </w:r>
            <w:r>
              <w:rPr>
                <w:rFonts w:hint="eastAsia" w:ascii="仿宋" w:hAnsi="仿宋" w:eastAsia="仿宋" w:cs="方正仿宋_GBK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方正仿宋_GBK"/>
                <w:b/>
                <w:sz w:val="28"/>
                <w:szCs w:val="28"/>
              </w:rPr>
              <w:t>队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(队名)</w:t>
            </w: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参赛</w:t>
            </w:r>
            <w:r>
              <w:rPr>
                <w:rFonts w:hint="eastAsia" w:ascii="仿宋" w:hAnsi="仿宋" w:eastAsia="仿宋" w:cs="方正仿宋_GBK"/>
                <w:bCs/>
                <w:sz w:val="24"/>
              </w:rPr>
              <w:t>学生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(队名)</w:t>
            </w: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参赛</w:t>
            </w:r>
            <w:r>
              <w:rPr>
                <w:rFonts w:hint="eastAsia" w:ascii="仿宋" w:hAnsi="仿宋" w:eastAsia="仿宋" w:cs="方正仿宋_GBK"/>
                <w:bCs/>
                <w:sz w:val="24"/>
              </w:rPr>
              <w:t>学生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(队名)</w:t>
            </w: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指导老师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ascii="仿宋" w:hAnsi="仿宋" w:eastAsia="仿宋" w:cs="方正仿宋_GBK"/>
                <w:bCs/>
                <w:sz w:val="24"/>
              </w:rPr>
              <w:t>参赛</w:t>
            </w:r>
            <w:r>
              <w:rPr>
                <w:rFonts w:hint="eastAsia" w:ascii="仿宋" w:hAnsi="仿宋" w:eastAsia="仿宋" w:cs="方正仿宋_GBK"/>
                <w:bCs/>
                <w:sz w:val="24"/>
              </w:rPr>
              <w:t>学生</w:t>
            </w: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32" w:type="dxa"/>
            <w:gridSpan w:val="8"/>
            <w:vAlign w:val="center"/>
          </w:tcPr>
          <w:p>
            <w:pPr>
              <w:numPr>
                <w:ilvl w:val="0"/>
                <w:numId w:val="8"/>
              </w:numPr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报名回执表格请于2020年10月20日之前发送电子版至竞赛指定邮箱：2206589446@qq.com</w:t>
            </w:r>
          </w:p>
          <w:p>
            <w:pPr>
              <w:numPr>
                <w:ilvl w:val="0"/>
                <w:numId w:val="8"/>
              </w:numPr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鲁班通行证账号注册地址：http://bim.myluban.com/login.htm</w:t>
            </w:r>
          </w:p>
          <w:p>
            <w:pPr>
              <w:rPr>
                <w:rFonts w:ascii="仿宋" w:hAnsi="仿宋" w:eastAsia="仿宋" w:cs="方正仿宋_GBK"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</w:rPr>
              <w:t>3）报名联系人：赵伟18016268826 李楠15566922918</w:t>
            </w:r>
            <w:r>
              <w:rPr>
                <w:rFonts w:ascii="仿宋" w:hAnsi="仿宋" w:eastAsia="仿宋" w:cs="方正仿宋_GBK"/>
                <w:bCs/>
                <w:sz w:val="24"/>
              </w:rPr>
              <w:t xml:space="preserve"> 丰中玉</w:t>
            </w:r>
            <w:r>
              <w:rPr>
                <w:rFonts w:hint="eastAsia" w:ascii="仿宋" w:hAnsi="仿宋" w:eastAsia="仿宋" w:cs="方正仿宋_GBK"/>
                <w:bCs/>
                <w:sz w:val="24"/>
              </w:rPr>
              <w:t>1</w:t>
            </w:r>
            <w:r>
              <w:rPr>
                <w:rFonts w:ascii="仿宋" w:hAnsi="仿宋" w:eastAsia="仿宋" w:cs="方正仿宋_GBK"/>
                <w:bCs/>
                <w:sz w:val="24"/>
              </w:rPr>
              <w:t>8953198507刘洁</w:t>
            </w:r>
            <w:r>
              <w:rPr>
                <w:rFonts w:hint="eastAsia" w:ascii="仿宋" w:hAnsi="仿宋" w:eastAsia="仿宋" w:cs="方正仿宋_GBK"/>
                <w:bCs/>
                <w:sz w:val="24"/>
              </w:rPr>
              <w:t>1</w:t>
            </w:r>
            <w:r>
              <w:rPr>
                <w:rFonts w:ascii="仿宋" w:hAnsi="仿宋" w:eastAsia="仿宋" w:cs="方正仿宋_GBK"/>
                <w:bCs/>
                <w:sz w:val="24"/>
              </w:rPr>
              <w:t>3153132418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42C7628-2986-4FB7-A726-0D750939FE57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67EDE426-ECD1-4BDB-9702-D742A592B8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352BBC"/>
    <w:multiLevelType w:val="singleLevel"/>
    <w:tmpl w:val="A6352BBC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B14E015C"/>
    <w:multiLevelType w:val="singleLevel"/>
    <w:tmpl w:val="B14E01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D59633"/>
    <w:multiLevelType w:val="singleLevel"/>
    <w:tmpl w:val="B9D59633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D7FE5D9D"/>
    <w:multiLevelType w:val="singleLevel"/>
    <w:tmpl w:val="D7FE5D9D"/>
    <w:lvl w:ilvl="0" w:tentative="0">
      <w:start w:val="1"/>
      <w:numFmt w:val="decimal"/>
      <w:suff w:val="nothing"/>
      <w:lvlText w:val="%1）"/>
      <w:lvlJc w:val="left"/>
      <w:pPr>
        <w:ind w:left="480" w:firstLine="0"/>
      </w:pPr>
    </w:lvl>
  </w:abstractNum>
  <w:abstractNum w:abstractNumId="4">
    <w:nsid w:val="DDCDA078"/>
    <w:multiLevelType w:val="singleLevel"/>
    <w:tmpl w:val="DDCDA07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9968107"/>
    <w:multiLevelType w:val="singleLevel"/>
    <w:tmpl w:val="E9968107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0088B1E7"/>
    <w:multiLevelType w:val="singleLevel"/>
    <w:tmpl w:val="0088B1E7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7">
    <w:nsid w:val="7D6CFA20"/>
    <w:multiLevelType w:val="singleLevel"/>
    <w:tmpl w:val="7D6CFA2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B409A"/>
    <w:rsid w:val="00030D3F"/>
    <w:rsid w:val="00050AF9"/>
    <w:rsid w:val="00210E13"/>
    <w:rsid w:val="00335B5A"/>
    <w:rsid w:val="0035164E"/>
    <w:rsid w:val="00454660"/>
    <w:rsid w:val="00873419"/>
    <w:rsid w:val="008E73D6"/>
    <w:rsid w:val="009263B6"/>
    <w:rsid w:val="00974A52"/>
    <w:rsid w:val="00AE32F3"/>
    <w:rsid w:val="00B77079"/>
    <w:rsid w:val="00C81ABA"/>
    <w:rsid w:val="00F13486"/>
    <w:rsid w:val="03A46F4D"/>
    <w:rsid w:val="0A5C537D"/>
    <w:rsid w:val="13541B3F"/>
    <w:rsid w:val="13571D10"/>
    <w:rsid w:val="13F161E3"/>
    <w:rsid w:val="154B4533"/>
    <w:rsid w:val="159D676C"/>
    <w:rsid w:val="1AFB409A"/>
    <w:rsid w:val="1D3B6208"/>
    <w:rsid w:val="1EF77B5E"/>
    <w:rsid w:val="1F832960"/>
    <w:rsid w:val="2119764E"/>
    <w:rsid w:val="22203AE3"/>
    <w:rsid w:val="2254401A"/>
    <w:rsid w:val="24E250E5"/>
    <w:rsid w:val="2928695B"/>
    <w:rsid w:val="2DD303C9"/>
    <w:rsid w:val="2F177A8C"/>
    <w:rsid w:val="32DF39F8"/>
    <w:rsid w:val="3584675F"/>
    <w:rsid w:val="35E0112A"/>
    <w:rsid w:val="38E335EE"/>
    <w:rsid w:val="417C6CDC"/>
    <w:rsid w:val="45B00FA1"/>
    <w:rsid w:val="4CA704F2"/>
    <w:rsid w:val="4E5005D4"/>
    <w:rsid w:val="538B30CC"/>
    <w:rsid w:val="597C2B47"/>
    <w:rsid w:val="5ACC2A4C"/>
    <w:rsid w:val="5BAE4B70"/>
    <w:rsid w:val="64F70BE3"/>
    <w:rsid w:val="68975010"/>
    <w:rsid w:val="6927088B"/>
    <w:rsid w:val="734C4719"/>
    <w:rsid w:val="76C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113"/>
      <w:jc w:val="left"/>
    </w:pPr>
    <w:rPr>
      <w:rFonts w:ascii="Microsoft JhengHei" w:eastAsia="Microsoft JhengHei" w:cs="Microsoft JhengHei"/>
      <w:kern w:val="0"/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7</Pages>
  <Words>675</Words>
  <Characters>3852</Characters>
  <Lines>32</Lines>
  <Paragraphs>9</Paragraphs>
  <TotalTime>1</TotalTime>
  <ScaleCrop>false</ScaleCrop>
  <LinksUpToDate>false</LinksUpToDate>
  <CharactersWithSpaces>4518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2020-07-15T01:54:00Z</dcterms:created>
  <dc:creator>＠BIM-赵伟</dc:creator>
  <cp:lastModifiedBy>＠BIM-赵伟</cp:lastModifiedBy>
  <dcterms:modified xsi:type="dcterms:W3CDTF">2020-09-18T01:21:12Z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