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</w:rPr>
        <w:t>附件3：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24"/>
        </w:rPr>
        <w:t>“鲁班杯”全国高校BIM毕业设计作品大赛奖项表</w:t>
      </w:r>
    </w:p>
    <w:bookmarkEnd w:id="0"/>
    <w:tbl>
      <w:tblPr>
        <w:tblStyle w:val="3"/>
        <w:tblpPr w:leftFromText="180" w:rightFromText="180" w:vertAnchor="text" w:horzAnchor="page" w:tblpX="1774" w:tblpY="699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18"/>
        <w:gridCol w:w="922"/>
        <w:gridCol w:w="818"/>
        <w:gridCol w:w="1086"/>
        <w:gridCol w:w="1606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pct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类别</w:t>
            </w:r>
          </w:p>
        </w:tc>
        <w:tc>
          <w:tcPr>
            <w:tcW w:w="541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奖项</w:t>
            </w:r>
          </w:p>
        </w:tc>
        <w:tc>
          <w:tcPr>
            <w:tcW w:w="480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组别</w:t>
            </w:r>
          </w:p>
        </w:tc>
        <w:tc>
          <w:tcPr>
            <w:tcW w:w="637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获奖比例</w:t>
            </w:r>
          </w:p>
        </w:tc>
        <w:tc>
          <w:tcPr>
            <w:tcW w:w="942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奖品</w:t>
            </w:r>
          </w:p>
        </w:tc>
        <w:tc>
          <w:tcPr>
            <w:tcW w:w="1564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1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团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队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奖</w:t>
            </w: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BIM建模赛项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一等奖</w:t>
            </w:r>
          </w:p>
        </w:tc>
        <w:tc>
          <w:tcPr>
            <w:tcW w:w="48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本科、中高职组</w:t>
            </w: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10%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64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获得三等奖及以上团队奖的参赛学生可获得由协办单位提供免费的BIM系列软件使用权限，具体奖励政策详见大赛网站通知。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1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二等奖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20%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64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三等奖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30%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64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1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BIM应用赛项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特等奖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5%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证书+奖杯</w:t>
            </w:r>
          </w:p>
        </w:tc>
        <w:tc>
          <w:tcPr>
            <w:tcW w:w="1564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1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一等奖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10%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证书+奖杯</w:t>
            </w:r>
          </w:p>
        </w:tc>
        <w:tc>
          <w:tcPr>
            <w:tcW w:w="1564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1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二等奖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20%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64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13" w:type="pct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三等奖</w:t>
            </w:r>
          </w:p>
        </w:tc>
        <w:tc>
          <w:tcPr>
            <w:tcW w:w="48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30%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64" w:type="pct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85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优秀指导老师奖</w:t>
            </w: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若干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156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获得团队奖的指导老师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85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优秀组织单位奖</w:t>
            </w:r>
          </w:p>
        </w:tc>
        <w:tc>
          <w:tcPr>
            <w:tcW w:w="6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10家</w:t>
            </w:r>
          </w:p>
        </w:tc>
        <w:tc>
          <w:tcPr>
            <w:tcW w:w="94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证书+奖杯</w:t>
            </w:r>
          </w:p>
        </w:tc>
        <w:tc>
          <w:tcPr>
            <w:tcW w:w="1564" w:type="pc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大赛组织工作突出、成绩优异单位</w:t>
            </w:r>
          </w:p>
        </w:tc>
      </w:tr>
    </w:tbl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D205B"/>
    <w:rsid w:val="643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2021-01-06T02:02:00Z</dcterms:created>
  <dc:creator>＠BIM-赵伟</dc:creator>
  <cp:lastModifiedBy>＠BIM-赵伟</cp:lastModifiedBy>
  <dcterms:modified xsi:type="dcterms:W3CDTF">2021-01-06T02:02:42Z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